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A30" w:rsidRDefault="00537D81" w:rsidP="00537D81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UVOD U INDUSTRIJSKO INŽENJERSTVO</w:t>
      </w:r>
    </w:p>
    <w:p w:rsidR="00537D81" w:rsidRDefault="00537D81" w:rsidP="00537D81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III VEŽBA</w:t>
      </w:r>
    </w:p>
    <w:p w:rsidR="00537D81" w:rsidRDefault="00537D81" w:rsidP="00537D81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</w:p>
    <w:p w:rsidR="00537D81" w:rsidRDefault="00537D81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Dva industrijska preduzeća A i B, sa 1000 odnosno 1500 zaposlenih proizvode istu vrstu proizvoda sa istom jedničnom cenom prodaje na tržištu.</w:t>
      </w:r>
    </w:p>
    <w:p w:rsidR="00537D81" w:rsidRDefault="00537D81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Osnovni podaci o poslovanju preduzeća prikazani su u tabeli. Potrebno je:</w:t>
      </w:r>
    </w:p>
    <w:p w:rsidR="00537D81" w:rsidRDefault="00537D81" w:rsidP="00537D8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Izračunati i grafički prikazati poslovanje preduzeća A i B u Q-C i Q-w dijagramima.</w:t>
      </w:r>
    </w:p>
    <w:p w:rsidR="00537D81" w:rsidRDefault="00537D81" w:rsidP="00537D8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37D81">
        <w:rPr>
          <w:rFonts w:ascii="Times New Roman" w:hAnsi="Times New Roman" w:cs="Times New Roman"/>
          <w:sz w:val="24"/>
          <w:szCs w:val="24"/>
          <w:lang w:val="sr-Latn-CS"/>
        </w:rPr>
        <w:t>Izračunati pokazatelje poslovanja preduzeća A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537D81">
        <w:rPr>
          <w:rFonts w:ascii="Times New Roman" w:hAnsi="Times New Roman" w:cs="Times New Roman"/>
          <w:sz w:val="24"/>
          <w:szCs w:val="24"/>
          <w:lang w:val="sr-Latn-CS"/>
        </w:rPr>
        <w:t>i B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(produktivnost, rentabilnost, bruto i neto ekonomičnost).</w:t>
      </w:r>
    </w:p>
    <w:p w:rsidR="00537D81" w:rsidRDefault="00537D81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Vrednost za </w:t>
      </w:r>
      <w:r w:rsidR="003A2987">
        <w:rPr>
          <w:rFonts w:ascii="Times New Roman" w:hAnsi="Times New Roman" w:cs="Times New Roman"/>
          <w:b/>
          <w:i/>
          <w:sz w:val="24"/>
          <w:szCs w:val="24"/>
          <w:lang w:val="sr-Latn-CS"/>
        </w:rPr>
        <w:t>X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se izračunava po formuli</w:t>
      </w:r>
      <w:r w:rsidR="008D136E">
        <w:rPr>
          <w:rFonts w:ascii="Times New Roman" w:hAnsi="Times New Roman" w:cs="Times New Roman"/>
          <w:sz w:val="24"/>
          <w:szCs w:val="24"/>
          <w:lang w:val="sr-Latn-CS"/>
        </w:rPr>
        <w:t>:</w:t>
      </w:r>
      <w:bookmarkStart w:id="0" w:name="_GoBack"/>
      <w:bookmarkEnd w:id="0"/>
    </w:p>
    <w:p w:rsidR="008D136E" w:rsidRPr="00537D81" w:rsidRDefault="008D136E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                   </w:t>
      </w:r>
      <w:r w:rsidR="003A2987">
        <w:rPr>
          <w:rFonts w:ascii="Times New Roman" w:hAnsi="Times New Roman" w:cs="Times New Roman"/>
          <w:sz w:val="24"/>
          <w:szCs w:val="24"/>
          <w:lang w:val="sr-Latn-CS"/>
        </w:rPr>
        <w:t xml:space="preserve">                    </w:t>
      </w:r>
      <w:r w:rsidR="003A2987" w:rsidRPr="003A2987">
        <w:rPr>
          <w:rFonts w:ascii="Times New Roman" w:hAnsi="Times New Roman" w:cs="Times New Roman"/>
          <w:i/>
          <w:sz w:val="24"/>
          <w:szCs w:val="24"/>
          <w:lang w:val="sr-Latn-CS"/>
        </w:rPr>
        <w:t>X</w:t>
      </w:r>
      <w:r>
        <w:rPr>
          <w:rFonts w:ascii="Times New Roman" w:hAnsi="Times New Roman" w:cs="Times New Roman"/>
          <w:sz w:val="24"/>
          <w:szCs w:val="24"/>
          <w:lang w:val="sr-Latn-CS"/>
        </w:rPr>
        <w:t>=broj indeksa/100 (zaokruživati na jednu decimalu).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8D136E" w:rsidTr="008D136E">
        <w:tc>
          <w:tcPr>
            <w:tcW w:w="1596" w:type="dxa"/>
          </w:tcPr>
          <w:p w:rsidR="008D136E" w:rsidRDefault="00D03778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Troškovi</w:t>
            </w:r>
          </w:p>
        </w:tc>
        <w:tc>
          <w:tcPr>
            <w:tcW w:w="1596" w:type="dxa"/>
          </w:tcPr>
          <w:p w:rsidR="008D136E" w:rsidRP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  <w:t>c</w:t>
            </w:r>
          </w:p>
        </w:tc>
        <w:tc>
          <w:tcPr>
            <w:tcW w:w="1596" w:type="dxa"/>
          </w:tcPr>
          <w:p w:rsidR="008D136E" w:rsidRP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  <w:t>v</w:t>
            </w:r>
          </w:p>
        </w:tc>
        <w:tc>
          <w:tcPr>
            <w:tcW w:w="1596" w:type="dxa"/>
          </w:tcPr>
          <w:p w:rsid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</w:t>
            </w:r>
          </w:p>
        </w:tc>
        <w:tc>
          <w:tcPr>
            <w:tcW w:w="1596" w:type="dxa"/>
          </w:tcPr>
          <w:p w:rsidR="008D136E" w:rsidRP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r-Latn-CS"/>
              </w:rPr>
              <w:t>n</w:t>
            </w:r>
          </w:p>
        </w:tc>
        <w:tc>
          <w:tcPr>
            <w:tcW w:w="1596" w:type="dxa"/>
          </w:tcPr>
          <w:p w:rsid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A</w:t>
            </w:r>
          </w:p>
        </w:tc>
      </w:tr>
      <w:tr w:rsidR="008D136E" w:rsidTr="008D136E"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Preduzeće</w:t>
            </w:r>
          </w:p>
        </w:tc>
        <w:tc>
          <w:tcPr>
            <w:tcW w:w="1596" w:type="dxa"/>
          </w:tcPr>
          <w:p w:rsidR="008D136E" w:rsidRPr="00D03778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>9</w:t>
            </w:r>
            <w:r w:rsidR="00D0377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 xml:space="preserve"> </w:t>
            </w:r>
            <w:r w:rsidR="00D03778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din/god</w:t>
            </w:r>
          </w:p>
        </w:tc>
        <w:tc>
          <w:tcPr>
            <w:tcW w:w="1596" w:type="dxa"/>
          </w:tcPr>
          <w:p w:rsidR="008D136E" w:rsidRPr="00D03778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>9</w:t>
            </w:r>
            <w:r w:rsidR="00D03778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din/god</w:t>
            </w:r>
          </w:p>
        </w:tc>
        <w:tc>
          <w:tcPr>
            <w:tcW w:w="1596" w:type="dxa"/>
          </w:tcPr>
          <w:p w:rsidR="008D136E" w:rsidRPr="00D03778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>9</w:t>
            </w:r>
            <w:r w:rsidR="00D0377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 xml:space="preserve"> </w:t>
            </w:r>
            <w:r w:rsidR="00D03778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din/god</w:t>
            </w:r>
          </w:p>
        </w:tc>
        <w:tc>
          <w:tcPr>
            <w:tcW w:w="1596" w:type="dxa"/>
          </w:tcPr>
          <w:p w:rsidR="008D136E" w:rsidRPr="00D03778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>3</w:t>
            </w:r>
            <w:r w:rsidR="00D0377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 xml:space="preserve"> </w:t>
            </w:r>
            <w:r w:rsidR="00D03778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kom/god</w:t>
            </w:r>
          </w:p>
        </w:tc>
        <w:tc>
          <w:tcPr>
            <w:tcW w:w="1596" w:type="dxa"/>
          </w:tcPr>
          <w:p w:rsidR="008D136E" w:rsidRPr="00D03778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Latn-CS"/>
              </w:rPr>
              <w:t>9</w:t>
            </w:r>
            <w:r w:rsidR="00D03778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din/god</w:t>
            </w:r>
          </w:p>
        </w:tc>
      </w:tr>
      <w:tr w:rsidR="008D136E" w:rsidTr="008D136E">
        <w:tc>
          <w:tcPr>
            <w:tcW w:w="1596" w:type="dxa"/>
          </w:tcPr>
          <w:p w:rsid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</w:t>
            </w:r>
          </w:p>
        </w:tc>
        <w:tc>
          <w:tcPr>
            <w:tcW w:w="1596" w:type="dxa"/>
          </w:tcPr>
          <w:p w:rsidR="008D136E" w:rsidRPr="00AA542D" w:rsidRDefault="00757F82" w:rsidP="00537D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sr-Latn-CS"/>
              </w:rPr>
            </w:pPr>
            <w:r w:rsidRPr="00AA542D">
              <w:rPr>
                <w:rFonts w:ascii="Times New Roman" w:hAnsi="Times New Roman" w:cs="Times New Roman"/>
                <w:b/>
                <w:i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10 </w:t>
            </w:r>
            <w:r w:rsidRPr="00AA542D">
              <w:rPr>
                <w:rFonts w:ascii="Times New Roman" w:hAnsi="Times New Roman" w:cs="Times New Roman"/>
                <w:b/>
                <w:i/>
                <w:sz w:val="24"/>
                <w:szCs w:val="24"/>
                <w:lang w:val="sr-Latn-C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+10 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100</w:t>
            </w:r>
          </w:p>
        </w:tc>
      </w:tr>
      <w:tr w:rsidR="008D136E" w:rsidTr="008D136E">
        <w:tc>
          <w:tcPr>
            <w:tcW w:w="1596" w:type="dxa"/>
          </w:tcPr>
          <w:p w:rsidR="008D136E" w:rsidRDefault="008D136E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45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60</w:t>
            </w:r>
          </w:p>
        </w:tc>
        <w:tc>
          <w:tcPr>
            <w:tcW w:w="1596" w:type="dxa"/>
          </w:tcPr>
          <w:p w:rsidR="008D136E" w:rsidRDefault="00757F82" w:rsidP="00537D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90</w:t>
            </w:r>
          </w:p>
        </w:tc>
      </w:tr>
    </w:tbl>
    <w:p w:rsidR="008D136E" w:rsidRDefault="008D136E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</w:p>
    <w:p w:rsidR="00D03778" w:rsidRDefault="00D03778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</w:p>
    <w:p w:rsidR="00D03778" w:rsidRPr="00537D81" w:rsidRDefault="00D03778" w:rsidP="00537D81">
      <w:p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                                                                                                  Prof. dr Dragan Milanović</w:t>
      </w:r>
    </w:p>
    <w:sectPr w:rsidR="00D03778" w:rsidRPr="00537D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A557B"/>
    <w:multiLevelType w:val="hybridMultilevel"/>
    <w:tmpl w:val="F490E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5CF"/>
    <w:rsid w:val="00051A85"/>
    <w:rsid w:val="003A2987"/>
    <w:rsid w:val="00537D81"/>
    <w:rsid w:val="00757F82"/>
    <w:rsid w:val="007C534D"/>
    <w:rsid w:val="008D136E"/>
    <w:rsid w:val="008E35CF"/>
    <w:rsid w:val="00AA542D"/>
    <w:rsid w:val="00D03778"/>
    <w:rsid w:val="00D608F1"/>
    <w:rsid w:val="00D83F93"/>
    <w:rsid w:val="00F3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D81"/>
    <w:pPr>
      <w:ind w:left="720"/>
      <w:contextualSpacing/>
    </w:pPr>
  </w:style>
  <w:style w:type="table" w:styleId="TableGrid">
    <w:name w:val="Table Grid"/>
    <w:basedOn w:val="TableNormal"/>
    <w:uiPriority w:val="59"/>
    <w:rsid w:val="008D1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D81"/>
    <w:pPr>
      <w:ind w:left="720"/>
      <w:contextualSpacing/>
    </w:pPr>
  </w:style>
  <w:style w:type="table" w:styleId="TableGrid">
    <w:name w:val="Table Grid"/>
    <w:basedOn w:val="TableNormal"/>
    <w:uiPriority w:val="59"/>
    <w:rsid w:val="008D1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Dragan</cp:lastModifiedBy>
  <cp:revision>4</cp:revision>
  <cp:lastPrinted>2017-02-24T08:46:00Z</cp:lastPrinted>
  <dcterms:created xsi:type="dcterms:W3CDTF">2018-12-05T11:46:00Z</dcterms:created>
  <dcterms:modified xsi:type="dcterms:W3CDTF">2020-12-02T15:27:00Z</dcterms:modified>
</cp:coreProperties>
</file>