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8EC" w:rsidRDefault="00E0528B">
      <w:pPr>
        <w:rPr>
          <w:lang w:val="sr-Latn-RS"/>
        </w:rPr>
      </w:pPr>
      <w:bookmarkStart w:id="0" w:name="_GoBack"/>
      <w:bookmarkEnd w:id="0"/>
      <w:r>
        <w:rPr>
          <w:lang w:val="sr-Latn-RS"/>
        </w:rPr>
        <w:t>Elektromagnetizam 2. Deo- neke instrukcije kod prorade materijala</w:t>
      </w:r>
    </w:p>
    <w:p w:rsidR="00E0528B" w:rsidRDefault="00E0528B">
      <w:pPr>
        <w:rPr>
          <w:lang w:val="sr-Latn-RS"/>
        </w:rPr>
      </w:pPr>
    </w:p>
    <w:p w:rsidR="00E0528B" w:rsidRDefault="00E0528B">
      <w:pPr>
        <w:rPr>
          <w:lang w:val="sr-Latn-RS"/>
        </w:rPr>
      </w:pPr>
      <w:r>
        <w:rPr>
          <w:lang w:val="sr-Latn-RS"/>
        </w:rPr>
        <w:t xml:space="preserve">Pošto smo savladali način nalaženja vektora magnetskog polja odnosno magnetske indukcije, korišćenjem Bio- </w:t>
      </w:r>
      <w:proofErr w:type="spellStart"/>
      <w:r>
        <w:rPr>
          <w:lang w:val="sr-Latn-RS"/>
        </w:rPr>
        <w:t>Savarovog</w:t>
      </w:r>
      <w:proofErr w:type="spellEnd"/>
      <w:r>
        <w:rPr>
          <w:lang w:val="sr-Latn-RS"/>
        </w:rPr>
        <w:t xml:space="preserve"> zakona, sada treba usvojiti znatno lakši način, a to je korišćenjem </w:t>
      </w:r>
      <w:proofErr w:type="spellStart"/>
      <w:r>
        <w:rPr>
          <w:lang w:val="sr-Latn-RS"/>
        </w:rPr>
        <w:t>Amperovog</w:t>
      </w:r>
      <w:proofErr w:type="spellEnd"/>
      <w:r>
        <w:rPr>
          <w:lang w:val="sr-Latn-RS"/>
        </w:rPr>
        <w:t xml:space="preserve"> zakona.</w:t>
      </w:r>
    </w:p>
    <w:p w:rsidR="00E0528B" w:rsidRDefault="00E0528B">
      <w:pPr>
        <w:rPr>
          <w:lang w:val="sr-Latn-RS"/>
        </w:rPr>
      </w:pPr>
      <w:r>
        <w:rPr>
          <w:lang w:val="sr-Latn-RS"/>
        </w:rPr>
        <w:t xml:space="preserve">Mala analogija, </w:t>
      </w:r>
      <w:proofErr w:type="spellStart"/>
      <w:r>
        <w:rPr>
          <w:lang w:val="sr-Latn-RS"/>
        </w:rPr>
        <w:t>Amperov</w:t>
      </w:r>
      <w:proofErr w:type="spellEnd"/>
      <w:r>
        <w:rPr>
          <w:lang w:val="sr-Latn-RS"/>
        </w:rPr>
        <w:t xml:space="preserve"> zakon obezbeđuje lakši način za određivanje polja (indukcije) baš kao što je u </w:t>
      </w:r>
      <w:proofErr w:type="spellStart"/>
      <w:r>
        <w:rPr>
          <w:lang w:val="sr-Latn-RS"/>
        </w:rPr>
        <w:t>Elektrostatici</w:t>
      </w:r>
      <w:proofErr w:type="spellEnd"/>
      <w:r>
        <w:rPr>
          <w:lang w:val="sr-Latn-RS"/>
        </w:rPr>
        <w:t xml:space="preserve"> to obezbeđivao </w:t>
      </w:r>
      <w:proofErr w:type="spellStart"/>
      <w:r>
        <w:rPr>
          <w:lang w:val="sr-Latn-RS"/>
        </w:rPr>
        <w:t>Gausov</w:t>
      </w:r>
      <w:proofErr w:type="spellEnd"/>
      <w:r w:rsidR="006975FA">
        <w:rPr>
          <w:lang w:val="sr-Latn-RS"/>
        </w:rPr>
        <w:t xml:space="preserve"> zakon, odnosno generalizovani </w:t>
      </w:r>
      <w:proofErr w:type="spellStart"/>
      <w:r w:rsidR="006975FA">
        <w:rPr>
          <w:lang w:val="sr-Latn-RS"/>
        </w:rPr>
        <w:t>G</w:t>
      </w:r>
      <w:r>
        <w:rPr>
          <w:lang w:val="sr-Latn-RS"/>
        </w:rPr>
        <w:t>ausov</w:t>
      </w:r>
      <w:proofErr w:type="spellEnd"/>
      <w:r>
        <w:rPr>
          <w:lang w:val="sr-Latn-RS"/>
        </w:rPr>
        <w:t xml:space="preserve"> zakon). Setimo se, međutim da je </w:t>
      </w:r>
      <w:proofErr w:type="spellStart"/>
      <w:r>
        <w:rPr>
          <w:lang w:val="sr-Latn-RS"/>
        </w:rPr>
        <w:t>benefit</w:t>
      </w:r>
      <w:proofErr w:type="spellEnd"/>
      <w:r>
        <w:rPr>
          <w:lang w:val="sr-Latn-RS"/>
        </w:rPr>
        <w:t xml:space="preserve"> korišćenje  samo u slučajevima kada je taj integral LAKO naći. </w:t>
      </w:r>
      <w:proofErr w:type="spellStart"/>
      <w:r>
        <w:rPr>
          <w:lang w:val="sr-Latn-RS"/>
        </w:rPr>
        <w:t>Amperov</w:t>
      </w:r>
      <w:proofErr w:type="spellEnd"/>
      <w:r>
        <w:rPr>
          <w:lang w:val="sr-Latn-RS"/>
        </w:rPr>
        <w:t xml:space="preserve"> zakon je tako lako primeniti kada se zatvorena kontura </w:t>
      </w:r>
      <w:proofErr w:type="spellStart"/>
      <w:r>
        <w:rPr>
          <w:lang w:val="sr-Latn-RS"/>
        </w:rPr>
        <w:t>cirhulacije</w:t>
      </w:r>
      <w:proofErr w:type="spellEnd"/>
      <w:r>
        <w:rPr>
          <w:lang w:val="sr-Latn-RS"/>
        </w:rPr>
        <w:t xml:space="preserve"> izabere tako da je </w:t>
      </w:r>
      <w:r w:rsidRPr="006975FA">
        <w:rPr>
          <w:b/>
          <w:i/>
          <w:lang w:val="sr-Latn-RS"/>
        </w:rPr>
        <w:t>H</w:t>
      </w:r>
      <w:r>
        <w:rPr>
          <w:lang w:val="sr-Latn-RS"/>
        </w:rPr>
        <w:t xml:space="preserve"> odnosno </w:t>
      </w:r>
      <w:r w:rsidRPr="006975FA">
        <w:rPr>
          <w:b/>
          <w:i/>
          <w:lang w:val="sr-Latn-RS"/>
        </w:rPr>
        <w:t xml:space="preserve">B </w:t>
      </w:r>
      <w:r>
        <w:rPr>
          <w:lang w:val="sr-Latn-RS"/>
        </w:rPr>
        <w:t>konstantnog intenziteta i tangenta na tu konturu.</w:t>
      </w:r>
    </w:p>
    <w:p w:rsidR="00E0528B" w:rsidRDefault="00E0528B">
      <w:pPr>
        <w:rPr>
          <w:lang w:val="sr-Latn-RS"/>
        </w:rPr>
      </w:pPr>
      <w:r>
        <w:rPr>
          <w:lang w:val="sr-Latn-RS"/>
        </w:rPr>
        <w:t xml:space="preserve">Lako je sada odrediti ova dva vektora u slučaju beskonačno dugog provodnika kao i na strukturi </w:t>
      </w:r>
      <w:proofErr w:type="spellStart"/>
      <w:r>
        <w:rPr>
          <w:lang w:val="sr-Latn-RS"/>
        </w:rPr>
        <w:t>torusnog</w:t>
      </w:r>
      <w:proofErr w:type="spellEnd"/>
      <w:r>
        <w:rPr>
          <w:lang w:val="sr-Latn-RS"/>
        </w:rPr>
        <w:t xml:space="preserve"> namotaja.</w:t>
      </w:r>
    </w:p>
    <w:p w:rsidR="00E0528B" w:rsidRDefault="00E0528B">
      <w:pPr>
        <w:rPr>
          <w:lang w:val="sr-Latn-RS"/>
        </w:rPr>
      </w:pPr>
      <w:proofErr w:type="spellStart"/>
      <w:r>
        <w:rPr>
          <w:lang w:val="sr-Latn-RS"/>
        </w:rPr>
        <w:t>Torus</w:t>
      </w:r>
      <w:proofErr w:type="spellEnd"/>
      <w:r>
        <w:rPr>
          <w:lang w:val="sr-Latn-RS"/>
        </w:rPr>
        <w:t xml:space="preserve">- novi geometrijski oblik, to je oblik automobilske gume ili đevreka, na primer. Poprečni presek </w:t>
      </w:r>
      <w:proofErr w:type="spellStart"/>
      <w:r>
        <w:rPr>
          <w:lang w:val="sr-Latn-RS"/>
        </w:rPr>
        <w:t>torusa</w:t>
      </w:r>
      <w:proofErr w:type="spellEnd"/>
      <w:r>
        <w:rPr>
          <w:lang w:val="sr-Latn-RS"/>
        </w:rPr>
        <w:t xml:space="preserve"> može na primer biti pravougaoni, kvadratni,…</w:t>
      </w:r>
    </w:p>
    <w:p w:rsidR="00E0528B" w:rsidRDefault="006975FA">
      <w:pPr>
        <w:rPr>
          <w:lang w:val="sr-Latn-RS"/>
        </w:rPr>
      </w:pPr>
      <w:r>
        <w:rPr>
          <w:lang w:val="sr-Latn-RS"/>
        </w:rPr>
        <w:t xml:space="preserve">Dalje je potrebno </w:t>
      </w:r>
      <w:proofErr w:type="spellStart"/>
      <w:r>
        <w:rPr>
          <w:lang w:val="sr-Latn-RS"/>
        </w:rPr>
        <w:t>provežbati</w:t>
      </w:r>
      <w:proofErr w:type="spellEnd"/>
      <w:r>
        <w:rPr>
          <w:lang w:val="sr-Latn-RS"/>
        </w:rPr>
        <w:t xml:space="preserve"> nekoliko primera, na primer, naći polje (indukciju) u nekoj tački koja potiče od dva beskrajno duga provodnika (na pr paralelna ili normalna, ili tri..)</w:t>
      </w:r>
    </w:p>
    <w:p w:rsidR="006975FA" w:rsidRDefault="006975FA">
      <w:pPr>
        <w:rPr>
          <w:lang w:val="sr-Latn-RS"/>
        </w:rPr>
      </w:pPr>
    </w:p>
    <w:p w:rsidR="006975FA" w:rsidRDefault="006975FA">
      <w:pPr>
        <w:rPr>
          <w:lang w:val="sr-Latn-RS"/>
        </w:rPr>
      </w:pPr>
      <w:r>
        <w:rPr>
          <w:lang w:val="sr-Latn-RS"/>
        </w:rPr>
        <w:t xml:space="preserve">Sledeći pojam je </w:t>
      </w:r>
      <w:proofErr w:type="spellStart"/>
      <w:r>
        <w:rPr>
          <w:lang w:val="sr-Latn-RS"/>
        </w:rPr>
        <w:t>fluks</w:t>
      </w:r>
      <w:proofErr w:type="spellEnd"/>
      <w:r>
        <w:rPr>
          <w:lang w:val="sr-Latn-RS"/>
        </w:rPr>
        <w:t xml:space="preserve"> vektora magnetske indukcije </w:t>
      </w:r>
      <w:r>
        <w:rPr>
          <w:rFonts w:cstheme="minorHAnsi"/>
          <w:lang w:val="sr-Latn-RS"/>
        </w:rPr>
        <w:t xml:space="preserve">φ. Kao i u </w:t>
      </w:r>
      <w:proofErr w:type="spellStart"/>
      <w:r>
        <w:rPr>
          <w:rFonts w:cstheme="minorHAnsi"/>
          <w:lang w:val="sr-Latn-RS"/>
        </w:rPr>
        <w:t>elektrostatici</w:t>
      </w:r>
      <w:proofErr w:type="spellEnd"/>
      <w:r>
        <w:rPr>
          <w:rFonts w:cstheme="minorHAnsi"/>
          <w:lang w:val="sr-Latn-RS"/>
        </w:rPr>
        <w:t xml:space="preserve">, dobija se </w:t>
      </w:r>
      <w:proofErr w:type="spellStart"/>
      <w:r>
        <w:rPr>
          <w:rFonts w:cstheme="minorHAnsi"/>
          <w:lang w:val="sr-Latn-RS"/>
        </w:rPr>
        <w:t>skalarnim</w:t>
      </w:r>
      <w:proofErr w:type="spellEnd"/>
      <w:r>
        <w:rPr>
          <w:rFonts w:cstheme="minorHAnsi"/>
          <w:lang w:val="sr-Latn-RS"/>
        </w:rPr>
        <w:t xml:space="preserve"> množenjem </w:t>
      </w:r>
      <w:r w:rsidRPr="006975FA">
        <w:rPr>
          <w:b/>
          <w:i/>
          <w:lang w:val="sr-Latn-RS"/>
        </w:rPr>
        <w:t>B</w:t>
      </w:r>
      <w:r>
        <w:rPr>
          <w:b/>
          <w:i/>
          <w:lang w:val="sr-Latn-RS"/>
        </w:rPr>
        <w:t xml:space="preserve"> </w:t>
      </w:r>
      <w:proofErr w:type="spellStart"/>
      <w:r>
        <w:rPr>
          <w:b/>
          <w:i/>
          <w:lang w:val="sr-Latn-RS"/>
        </w:rPr>
        <w:t>dS</w:t>
      </w:r>
      <w:proofErr w:type="spellEnd"/>
      <w:r>
        <w:rPr>
          <w:b/>
          <w:i/>
          <w:lang w:val="sr-Latn-RS"/>
        </w:rPr>
        <w:t xml:space="preserve">, </w:t>
      </w:r>
      <w:r>
        <w:rPr>
          <w:lang w:val="sr-Latn-RS"/>
        </w:rPr>
        <w:t xml:space="preserve">podsetimo se da je </w:t>
      </w:r>
      <w:proofErr w:type="spellStart"/>
      <w:r>
        <w:rPr>
          <w:b/>
          <w:i/>
          <w:lang w:val="sr-Latn-RS"/>
        </w:rPr>
        <w:t>dS</w:t>
      </w:r>
      <w:proofErr w:type="spellEnd"/>
      <w:r>
        <w:rPr>
          <w:b/>
          <w:i/>
          <w:lang w:val="sr-Latn-RS"/>
        </w:rPr>
        <w:t xml:space="preserve"> </w:t>
      </w:r>
      <w:r>
        <w:rPr>
          <w:lang w:val="sr-Latn-RS"/>
        </w:rPr>
        <w:t xml:space="preserve">dobio vektorski smisao  </w:t>
      </w:r>
      <w:proofErr w:type="spellStart"/>
      <w:r>
        <w:rPr>
          <w:lang w:val="sr-Latn-RS"/>
        </w:rPr>
        <w:t>puteem</w:t>
      </w:r>
      <w:proofErr w:type="spellEnd"/>
      <w:r>
        <w:rPr>
          <w:lang w:val="sr-Latn-RS"/>
        </w:rPr>
        <w:t xml:space="preserve"> normale na elementarnu površinu.</w:t>
      </w:r>
    </w:p>
    <w:p w:rsidR="006975FA" w:rsidRDefault="006975FA">
      <w:pPr>
        <w:rPr>
          <w:lang w:val="sr-Latn-RS"/>
        </w:rPr>
      </w:pPr>
    </w:p>
    <w:p w:rsidR="006975FA" w:rsidRDefault="006975FA">
      <w:pPr>
        <w:rPr>
          <w:lang w:val="sr-Latn-RS"/>
        </w:rPr>
      </w:pPr>
      <w:r>
        <w:rPr>
          <w:lang w:val="sr-Latn-RS"/>
        </w:rPr>
        <w:t xml:space="preserve">Kada </w:t>
      </w:r>
      <w:r w:rsidR="00C14C74">
        <w:rPr>
          <w:lang w:val="sr-Latn-RS"/>
        </w:rPr>
        <w:t>se nauči</w:t>
      </w:r>
      <w:r>
        <w:rPr>
          <w:lang w:val="sr-Latn-RS"/>
        </w:rPr>
        <w:t xml:space="preserve"> kako naći</w:t>
      </w:r>
      <w:r w:rsidR="00C14C74">
        <w:rPr>
          <w:lang w:val="sr-Latn-RS"/>
        </w:rPr>
        <w:t xml:space="preserve"> </w:t>
      </w:r>
      <w:proofErr w:type="spellStart"/>
      <w:r w:rsidR="00C14C74">
        <w:rPr>
          <w:lang w:val="sr-Latn-RS"/>
        </w:rPr>
        <w:t>fluks</w:t>
      </w:r>
      <w:proofErr w:type="spellEnd"/>
      <w:r w:rsidR="00C14C74">
        <w:rPr>
          <w:lang w:val="sr-Latn-RS"/>
        </w:rPr>
        <w:t xml:space="preserve"> kroz neku konturu, ostaj</w:t>
      </w:r>
      <w:r>
        <w:rPr>
          <w:lang w:val="sr-Latn-RS"/>
        </w:rPr>
        <w:t>e nam defi</w:t>
      </w:r>
      <w:r w:rsidR="00C14C74">
        <w:rPr>
          <w:lang w:val="sr-Latn-RS"/>
        </w:rPr>
        <w:t>ni</w:t>
      </w:r>
      <w:r>
        <w:rPr>
          <w:lang w:val="sr-Latn-RS"/>
        </w:rPr>
        <w:t xml:space="preserve">sanje </w:t>
      </w:r>
      <w:proofErr w:type="spellStart"/>
      <w:r>
        <w:rPr>
          <w:lang w:val="sr-Latn-RS"/>
        </w:rPr>
        <w:t>induktivnosti</w:t>
      </w:r>
      <w:proofErr w:type="spellEnd"/>
      <w:r>
        <w:rPr>
          <w:lang w:val="sr-Latn-RS"/>
        </w:rPr>
        <w:t>, koja kao i kod kondenzatora ili otpornika  p</w:t>
      </w:r>
      <w:r w:rsidR="00C14C74">
        <w:rPr>
          <w:lang w:val="sr-Latn-RS"/>
        </w:rPr>
        <w:t>redstavlja parametar u električ</w:t>
      </w:r>
      <w:r>
        <w:rPr>
          <w:lang w:val="sr-Latn-RS"/>
        </w:rPr>
        <w:t xml:space="preserve">nim kolima, označava se L. Jedinica je 1H (Henri). Ta </w:t>
      </w:r>
      <w:proofErr w:type="spellStart"/>
      <w:r>
        <w:rPr>
          <w:lang w:val="sr-Latn-RS"/>
        </w:rPr>
        <w:t>indiktivnost</w:t>
      </w:r>
      <w:proofErr w:type="spellEnd"/>
      <w:r>
        <w:rPr>
          <w:lang w:val="sr-Latn-RS"/>
        </w:rPr>
        <w:t xml:space="preserve"> je strogo pozitiva veličina.</w:t>
      </w:r>
    </w:p>
    <w:p w:rsidR="006975FA" w:rsidRDefault="006975FA">
      <w:pPr>
        <w:rPr>
          <w:lang w:val="sr-Latn-RS"/>
        </w:rPr>
      </w:pPr>
      <w:r>
        <w:rPr>
          <w:lang w:val="sr-Latn-RS"/>
        </w:rPr>
        <w:t>U m</w:t>
      </w:r>
      <w:r w:rsidR="00C14C74">
        <w:rPr>
          <w:lang w:val="sr-Latn-RS"/>
        </w:rPr>
        <w:t>a</w:t>
      </w:r>
      <w:r>
        <w:rPr>
          <w:lang w:val="sr-Latn-RS"/>
        </w:rPr>
        <w:t xml:space="preserve">terijalima </w:t>
      </w:r>
      <w:proofErr w:type="spellStart"/>
      <w:r>
        <w:rPr>
          <w:lang w:val="sr-Latn-RS"/>
        </w:rPr>
        <w:t>provežbati</w:t>
      </w:r>
      <w:proofErr w:type="spellEnd"/>
      <w:r>
        <w:rPr>
          <w:lang w:val="sr-Latn-RS"/>
        </w:rPr>
        <w:t xml:space="preserve"> kako se nalazi </w:t>
      </w:r>
      <w:proofErr w:type="spellStart"/>
      <w:r>
        <w:rPr>
          <w:lang w:val="sr-Latn-RS"/>
        </w:rPr>
        <w:t>induktivnost</w:t>
      </w:r>
      <w:proofErr w:type="spellEnd"/>
      <w:r>
        <w:rPr>
          <w:lang w:val="sr-Latn-RS"/>
        </w:rPr>
        <w:t xml:space="preserve"> (ili sopstvena </w:t>
      </w:r>
      <w:proofErr w:type="spellStart"/>
      <w:r>
        <w:rPr>
          <w:lang w:val="sr-Latn-RS"/>
        </w:rPr>
        <w:t>induktivnost</w:t>
      </w:r>
      <w:proofErr w:type="spellEnd"/>
      <w:r>
        <w:rPr>
          <w:lang w:val="sr-Latn-RS"/>
        </w:rPr>
        <w:t>). Treba dodati, d</w:t>
      </w:r>
      <w:r w:rsidR="00C14C74">
        <w:rPr>
          <w:lang w:val="sr-Latn-RS"/>
        </w:rPr>
        <w:t>a pored sopstvene postoji i međ</w:t>
      </w:r>
      <w:r>
        <w:rPr>
          <w:lang w:val="sr-Latn-RS"/>
        </w:rPr>
        <w:t xml:space="preserve">usobna </w:t>
      </w:r>
      <w:proofErr w:type="spellStart"/>
      <w:r>
        <w:rPr>
          <w:lang w:val="sr-Latn-RS"/>
        </w:rPr>
        <w:t>induktivnost</w:t>
      </w:r>
      <w:proofErr w:type="spellEnd"/>
      <w:r>
        <w:rPr>
          <w:lang w:val="sr-Latn-RS"/>
        </w:rPr>
        <w:t xml:space="preserve"> kada se imaju dve konture, na pr., ali to prevazilazi obim kursa.</w:t>
      </w:r>
    </w:p>
    <w:p w:rsidR="006975FA" w:rsidRDefault="006975FA">
      <w:pPr>
        <w:rPr>
          <w:lang w:val="sr-Latn-RS"/>
        </w:rPr>
      </w:pPr>
      <w:r>
        <w:rPr>
          <w:lang w:val="sr-Latn-RS"/>
        </w:rPr>
        <w:t xml:space="preserve">I na kraju, potrebno je savladati i </w:t>
      </w:r>
      <w:proofErr w:type="spellStart"/>
      <w:r>
        <w:rPr>
          <w:lang w:val="sr-Latn-RS"/>
        </w:rPr>
        <w:t>Faradejev</w:t>
      </w:r>
      <w:proofErr w:type="spellEnd"/>
      <w:r>
        <w:rPr>
          <w:lang w:val="sr-Latn-RS"/>
        </w:rPr>
        <w:t xml:space="preserve"> zakon elektromagnetske indukcije. </w:t>
      </w:r>
      <w:r w:rsidR="00F43CDB">
        <w:rPr>
          <w:lang w:val="sr-Latn-RS"/>
        </w:rPr>
        <w:t xml:space="preserve">Do nje dolazi uvek kada se neka kontura nađe u vremenski promenljivom </w:t>
      </w:r>
      <w:proofErr w:type="spellStart"/>
      <w:r w:rsidR="00F43CDB">
        <w:rPr>
          <w:lang w:val="sr-Latn-RS"/>
        </w:rPr>
        <w:t>fluksu</w:t>
      </w:r>
      <w:proofErr w:type="spellEnd"/>
      <w:r w:rsidR="00F43CDB">
        <w:rPr>
          <w:lang w:val="sr-Latn-RS"/>
        </w:rPr>
        <w:t>. Uočiti šta se naziva statičkom, šta dinamičkom, a šta kombinovanom indukcijom.</w:t>
      </w:r>
    </w:p>
    <w:p w:rsidR="00F43CDB" w:rsidRDefault="00F43CDB">
      <w:pPr>
        <w:rPr>
          <w:lang w:val="sr-Latn-RS"/>
        </w:rPr>
      </w:pPr>
      <w:r>
        <w:rPr>
          <w:lang w:val="sr-Latn-RS"/>
        </w:rPr>
        <w:t>Proraditi nekoliko primera iz mate</w:t>
      </w:r>
      <w:r w:rsidR="00C14C74">
        <w:rPr>
          <w:lang w:val="sr-Latn-RS"/>
        </w:rPr>
        <w:t>rijala, naročiti o</w:t>
      </w:r>
      <w:r>
        <w:rPr>
          <w:lang w:val="sr-Latn-RS"/>
        </w:rPr>
        <w:t>bratiti pažnju šta je navojak a šta namotaj od N navoj</w:t>
      </w:r>
      <w:r w:rsidR="00C14C74">
        <w:rPr>
          <w:lang w:val="sr-Latn-RS"/>
        </w:rPr>
        <w:t>a</w:t>
      </w:r>
      <w:r>
        <w:rPr>
          <w:lang w:val="sr-Latn-RS"/>
        </w:rPr>
        <w:t xml:space="preserve">ka, i razumeti da je ukupan </w:t>
      </w:r>
      <w:proofErr w:type="spellStart"/>
      <w:r>
        <w:rPr>
          <w:lang w:val="sr-Latn-RS"/>
        </w:rPr>
        <w:t>fluks</w:t>
      </w:r>
      <w:proofErr w:type="spellEnd"/>
      <w:r>
        <w:rPr>
          <w:lang w:val="sr-Latn-RS"/>
        </w:rPr>
        <w:t xml:space="preserve"> kroz namotaj</w:t>
      </w:r>
      <w:r w:rsidR="00C14C74">
        <w:rPr>
          <w:lang w:val="sr-Latn-RS"/>
        </w:rPr>
        <w:t xml:space="preserve"> N puta </w:t>
      </w:r>
      <w:proofErr w:type="spellStart"/>
      <w:r w:rsidR="00C14C74">
        <w:rPr>
          <w:lang w:val="sr-Latn-RS"/>
        </w:rPr>
        <w:t>fluks</w:t>
      </w:r>
      <w:proofErr w:type="spellEnd"/>
      <w:r w:rsidR="00C14C74">
        <w:rPr>
          <w:lang w:val="sr-Latn-RS"/>
        </w:rPr>
        <w:t xml:space="preserve"> kroz navojak.</w:t>
      </w:r>
    </w:p>
    <w:p w:rsidR="00E0528B" w:rsidRDefault="00C14C74">
      <w:pPr>
        <w:rPr>
          <w:lang w:val="sr-Latn-RS"/>
        </w:rPr>
      </w:pPr>
      <w:r>
        <w:rPr>
          <w:lang w:val="sr-Latn-RS"/>
        </w:rPr>
        <w:t xml:space="preserve">Pokušati sebi dati </w:t>
      </w:r>
      <w:proofErr w:type="spellStart"/>
      <w:r>
        <w:rPr>
          <w:lang w:val="sr-Latn-RS"/>
        </w:rPr>
        <w:t>razjašnjenja</w:t>
      </w:r>
      <w:proofErr w:type="spellEnd"/>
      <w:r>
        <w:rPr>
          <w:lang w:val="sr-Latn-RS"/>
        </w:rPr>
        <w:t xml:space="preserve"> kako se indukovana elektromotorna sila po </w:t>
      </w:r>
      <w:proofErr w:type="spellStart"/>
      <w:r>
        <w:rPr>
          <w:lang w:val="sr-Latn-RS"/>
        </w:rPr>
        <w:t>Faradejevom</w:t>
      </w:r>
      <w:proofErr w:type="spellEnd"/>
      <w:r>
        <w:rPr>
          <w:lang w:val="sr-Latn-RS"/>
        </w:rPr>
        <w:t xml:space="preserve"> zakonu </w:t>
      </w:r>
      <w:proofErr w:type="spellStart"/>
      <w:r>
        <w:rPr>
          <w:lang w:val="sr-Latn-RS"/>
        </w:rPr>
        <w:t>moze</w:t>
      </w:r>
      <w:proofErr w:type="spellEnd"/>
      <w:r>
        <w:rPr>
          <w:lang w:val="sr-Latn-RS"/>
        </w:rPr>
        <w:t xml:space="preserve"> </w:t>
      </w:r>
      <w:proofErr w:type="spellStart"/>
      <w:r>
        <w:rPr>
          <w:lang w:val="sr-Latn-RS"/>
        </w:rPr>
        <w:t>uvečavati</w:t>
      </w:r>
      <w:proofErr w:type="spellEnd"/>
      <w:r>
        <w:rPr>
          <w:lang w:val="sr-Latn-RS"/>
        </w:rPr>
        <w:t xml:space="preserve"> i umanjivati motanjem većeg ili manjeg broja navojaka.</w:t>
      </w:r>
    </w:p>
    <w:p w:rsidR="00E03155" w:rsidRDefault="00E03155">
      <w:pPr>
        <w:rPr>
          <w:lang w:val="sr-Latn-RS"/>
        </w:rPr>
      </w:pPr>
    </w:p>
    <w:p w:rsidR="00E03155" w:rsidRPr="00E0528B" w:rsidRDefault="00E03155" w:rsidP="00E03155">
      <w:pPr>
        <w:rPr>
          <w:lang w:val="sr-Latn-RS"/>
        </w:rPr>
      </w:pPr>
    </w:p>
    <w:sectPr w:rsidR="00E03155" w:rsidRPr="00E052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28B"/>
    <w:rsid w:val="006975FA"/>
    <w:rsid w:val="00815DC4"/>
    <w:rsid w:val="008A1BC2"/>
    <w:rsid w:val="008E48EC"/>
    <w:rsid w:val="00965965"/>
    <w:rsid w:val="00C14C74"/>
    <w:rsid w:val="00E03155"/>
    <w:rsid w:val="00E0528B"/>
    <w:rsid w:val="00EF3F6D"/>
    <w:rsid w:val="00F4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skataric</dc:creator>
  <cp:lastModifiedBy>skataric</cp:lastModifiedBy>
  <cp:revision>4</cp:revision>
  <dcterms:created xsi:type="dcterms:W3CDTF">2020-03-28T08:57:00Z</dcterms:created>
  <dcterms:modified xsi:type="dcterms:W3CDTF">2020-03-30T10:33:00Z</dcterms:modified>
</cp:coreProperties>
</file>